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9" w:rsidRPr="00567829" w:rsidRDefault="00567829" w:rsidP="00567829">
      <w:pPr>
        <w:shd w:val="clear" w:color="auto" w:fill="FFFFFF"/>
        <w:spacing w:after="28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</w:pPr>
      <w:r w:rsidRPr="00567829"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  <w:t>Памятка участникам государственной итоговой аттестации</w:t>
      </w:r>
    </w:p>
    <w:p w:rsidR="00567829" w:rsidRPr="00567829" w:rsidRDefault="00567829" w:rsidP="005678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Участник государственной итоговой аттестации (ГИА) в форме ЕГЭ, ОГЭ и ГВЭ имеет право подать апелляцию о нарушении установленного порядка проведения ГИА и (или) о несогласии с выставленными баллами.</w:t>
      </w:r>
    </w:p>
    <w:p w:rsidR="00567829" w:rsidRPr="00567829" w:rsidRDefault="00567829" w:rsidP="005678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567829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t>I. Апелляция о нарушении установленного порядка проведения ГИА</w:t>
      </w:r>
    </w:p>
    <w:p w:rsidR="00567829" w:rsidRPr="00567829" w:rsidRDefault="00567829" w:rsidP="0056782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Подается участником ГИА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lang w:eastAsia="ru-RU"/>
        </w:rPr>
        <w:t>в день проведения экзамена</w:t>
      </w: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по соответствующему учебному предмету члену ГЭК,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lang w:eastAsia="ru-RU"/>
        </w:rPr>
        <w:t>не покидая пункта проведения экзамена</w:t>
      </w: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567829" w:rsidRPr="00567829" w:rsidRDefault="00567829" w:rsidP="0056782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Участник ГИА заполняет два экземпляра бланка апелляции:</w:t>
      </w:r>
    </w:p>
    <w:p w:rsidR="00567829" w:rsidRPr="00567829" w:rsidRDefault="00567829" w:rsidP="00567829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один отдается члену ГЭК в ППЭ для передачи в конфликтную комиссию;</w:t>
      </w:r>
    </w:p>
    <w:p w:rsidR="00567829" w:rsidRPr="00567829" w:rsidRDefault="00567829" w:rsidP="00567829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другой, с пометкой члена ГЭК о принятии апелляции на рассмотрение в КК, остается у участника ГИА.</w:t>
      </w:r>
    </w:p>
    <w:p w:rsidR="00567829" w:rsidRPr="00567829" w:rsidRDefault="00567829" w:rsidP="0056782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Конфликтная комиссия рассматривает апелляцию о нарушении установленного порядка проведения ГИА в течение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lang w:eastAsia="ru-RU"/>
        </w:rPr>
        <w:t>двух рабочих дней</w:t>
      </w: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с момента ее поступления.</w:t>
      </w:r>
    </w:p>
    <w:p w:rsidR="00567829" w:rsidRPr="00567829" w:rsidRDefault="00567829" w:rsidP="005678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567829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t>II. Апелляция о несогласии с выставленными баллами</w:t>
      </w:r>
    </w:p>
    <w:p w:rsidR="00567829" w:rsidRPr="00567829" w:rsidRDefault="00567829" w:rsidP="005678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Рассмотрение апелляции о несогласии с выставленными баллами в присутствии апеллянта и (или) лица, представляющего его интересы, организуется с использованием информационно-коммуникационных технологий (далее – ИКТ) в дистанционном режиме, при условии соблюдения требований </w:t>
      </w:r>
      <w:hyperlink r:id="rId5" w:history="1">
        <w:r w:rsidRPr="00567829">
          <w:rPr>
            <w:rFonts w:ascii="Segoe UI" w:eastAsia="Times New Roman" w:hAnsi="Segoe UI" w:cs="Segoe UI"/>
            <w:color w:val="0969AA"/>
            <w:sz w:val="27"/>
            <w:u w:val="single"/>
            <w:lang w:eastAsia="ru-RU"/>
          </w:rPr>
          <w:t>законодательства</w:t>
        </w:r>
      </w:hyperlink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Российской Федерации в сфере защиты информации.</w:t>
      </w:r>
    </w:p>
    <w:p w:rsidR="00567829" w:rsidRPr="00567829" w:rsidRDefault="00567829" w:rsidP="00567829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Подается участником ГИА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lang w:eastAsia="ru-RU"/>
        </w:rPr>
        <w:t>в течение двух рабочих дней</w:t>
      </w: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lang w:eastAsia="ru-RU"/>
        </w:rPr>
        <w:t>СО ДНЯ ОБЪЯВЛЕНИЯ</w:t>
      </w: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результатов ГИА по соответствующему учебному предмету.</w:t>
      </w:r>
    </w:p>
    <w:p w:rsidR="00567829" w:rsidRPr="00567829" w:rsidRDefault="00567829" w:rsidP="00567829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Участник ГИА подает заявление на апелляцию в электронном виде на данном сайте </w:t>
      </w:r>
      <w:hyperlink r:id="rId6" w:history="1">
        <w:r w:rsidRPr="00567829">
          <w:rPr>
            <w:rFonts w:ascii="Segoe UI" w:eastAsia="Times New Roman" w:hAnsi="Segoe UI" w:cs="Segoe UI"/>
            <w:color w:val="0969AA"/>
            <w:sz w:val="27"/>
            <w:u w:val="single"/>
            <w:lang w:eastAsia="ru-RU"/>
          </w:rPr>
          <w:t>в разделе Апелляции</w:t>
        </w:r>
      </w:hyperlink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567829" w:rsidRPr="00567829" w:rsidRDefault="00567829" w:rsidP="00567829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При подаче апелляции о несогласии с выставленными баллами необходимо помнить, что она подается на экзаменационную работу в целом!</w:t>
      </w:r>
    </w:p>
    <w:p w:rsidR="00567829" w:rsidRPr="00567829" w:rsidRDefault="00567829" w:rsidP="005678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Конфликтная комиссия 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НЕ</w:t>
      </w:r>
      <w:r w:rsidRPr="0056782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принимает апелляции по вопросам, связанным:</w:t>
      </w:r>
    </w:p>
    <w:p w:rsidR="00567829" w:rsidRPr="00567829" w:rsidRDefault="00567829" w:rsidP="00567829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567829" w:rsidRPr="00567829" w:rsidRDefault="00567829" w:rsidP="00567829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 нарушением участником ГИА требований, установленных Порядком;</w:t>
      </w:r>
    </w:p>
    <w:p w:rsidR="00567829" w:rsidRPr="00567829" w:rsidRDefault="00567829" w:rsidP="00567829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 неправильным оформлением экзаменационной работы;</w:t>
      </w:r>
    </w:p>
    <w:p w:rsidR="00567829" w:rsidRPr="00567829" w:rsidRDefault="00567829" w:rsidP="00567829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 содержанием КИМ.</w:t>
      </w:r>
    </w:p>
    <w:p w:rsidR="00567829" w:rsidRPr="00567829" w:rsidRDefault="00567829" w:rsidP="005678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КК не рассматривает черновики участника ГИА в качестве материалов апелляции.</w:t>
      </w:r>
    </w:p>
    <w:p w:rsidR="00567829" w:rsidRPr="00567829" w:rsidRDefault="00567829" w:rsidP="005678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об</w:t>
      </w:r>
      <w:proofErr w:type="gramEnd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</w:t>
      </w:r>
    </w:p>
    <w:p w:rsidR="00567829" w:rsidRPr="00567829" w:rsidRDefault="00567829" w:rsidP="00567829">
      <w:pPr>
        <w:numPr>
          <w:ilvl w:val="0"/>
          <w:numId w:val="4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proofErr w:type="gramStart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отклонении</w:t>
      </w:r>
      <w:proofErr w:type="gramEnd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апелляции и сохранении выставленных баллов;</w:t>
      </w:r>
    </w:p>
    <w:p w:rsidR="00567829" w:rsidRPr="00567829" w:rsidRDefault="00567829" w:rsidP="00567829">
      <w:pPr>
        <w:numPr>
          <w:ilvl w:val="0"/>
          <w:numId w:val="4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удовлетворении апелляции и изменении </w:t>
      </w:r>
      <w:proofErr w:type="gramStart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баллов</w:t>
      </w:r>
      <w:proofErr w:type="gramEnd"/>
      <w:r w:rsidRPr="00567829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как в сторону увеличения, так и в сторону уменьшения баллов.</w:t>
      </w:r>
    </w:p>
    <w:p w:rsidR="005B416B" w:rsidRDefault="00567829"/>
    <w:sectPr w:rsidR="005B416B" w:rsidSect="00AB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E1B"/>
    <w:multiLevelType w:val="multilevel"/>
    <w:tmpl w:val="4AC0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A34C1"/>
    <w:multiLevelType w:val="multilevel"/>
    <w:tmpl w:val="14E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04CB5"/>
    <w:multiLevelType w:val="multilevel"/>
    <w:tmpl w:val="19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13C4A"/>
    <w:multiLevelType w:val="multilevel"/>
    <w:tmpl w:val="28AE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829"/>
    <w:rsid w:val="00567829"/>
    <w:rsid w:val="00AB0F11"/>
    <w:rsid w:val="00AF6FCD"/>
    <w:rsid w:val="00E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1"/>
  </w:style>
  <w:style w:type="paragraph" w:styleId="1">
    <w:name w:val="heading 1"/>
    <w:basedOn w:val="a"/>
    <w:link w:val="10"/>
    <w:uiPriority w:val="9"/>
    <w:qFormat/>
    <w:rsid w:val="0056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29"/>
    <w:rPr>
      <w:b/>
      <w:bCs/>
    </w:rPr>
  </w:style>
  <w:style w:type="character" w:styleId="a5">
    <w:name w:val="Hyperlink"/>
    <w:basedOn w:val="a0"/>
    <w:uiPriority w:val="99"/>
    <w:semiHidden/>
    <w:unhideWhenUsed/>
    <w:rsid w:val="0056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a41.ru/appeals.htm" TargetMode="External"/><Relationship Id="rId5" Type="http://schemas.openxmlformats.org/officeDocument/2006/relationships/hyperlink" Target="garantf1://120485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Витальевич</dc:creator>
  <cp:lastModifiedBy>Антон Витальевич</cp:lastModifiedBy>
  <cp:revision>1</cp:revision>
  <dcterms:created xsi:type="dcterms:W3CDTF">2023-12-01T01:08:00Z</dcterms:created>
  <dcterms:modified xsi:type="dcterms:W3CDTF">2023-12-01T01:08:00Z</dcterms:modified>
</cp:coreProperties>
</file>